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7636" w14:textId="77777777" w:rsidR="009A6621" w:rsidRDefault="009A6621" w:rsidP="009A662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9F1B4AE" w14:textId="14834F3E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RAPOR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PLANI:</w:t>
      </w:r>
    </w:p>
    <w:p w14:paraId="58AD66C7" w14:textId="0843A3F5" w:rsidR="00537604" w:rsidRDefault="00537604" w:rsidP="0053760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Gerçekleşen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5F596C4" w14:textId="488B0844" w:rsidR="00E641F5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Kalite Koordinatörlüğü tarafından </w:t>
      </w:r>
      <w:r w:rsidR="000C5EE9">
        <w:rPr>
          <w:rFonts w:ascii="Times New Roman" w:eastAsia="SimSun" w:hAnsi="Times New Roman" w:cs="Times New Roman"/>
          <w:sz w:val="24"/>
          <w:szCs w:val="24"/>
          <w:lang w:eastAsia="zh-CN"/>
        </w:rPr>
        <w:t>talep edilen İş Akış Süreçleri ve Görev Tanımları dokümanları, Başkanlığımıza uygun şekilde yeni formlara uygun şekilde hazırlanmış olup; EBYS ve mail aracılığıyla ilgili birime iletilmiştir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8C8F2FF" w14:textId="27122DEF" w:rsidR="000C5EE9" w:rsidRDefault="000C5EE9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Personel hizmet içi eğitimleri kapsamında düzenlenen eğitimlere katılımlar sağlanmıştır.</w:t>
      </w:r>
    </w:p>
    <w:p w14:paraId="20D467CE" w14:textId="3FCBFCBA" w:rsidR="00E641F5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TÜBİTAK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işbirliği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ile gerçekleştirilen mesleki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webinar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toplantılarına katılım sağlanmıştır.</w:t>
      </w:r>
    </w:p>
    <w:p w14:paraId="52EAADDD" w14:textId="7BA1FCC0" w:rsidR="00E641F5" w:rsidRDefault="00E641F5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Web sitesinde gerekli duyurular yapılarak, akademik ve idari personellerimiz ile öğrencilerimize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güncel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bilgilendirme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ler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paylaşılmıştır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343E6A1" w14:textId="363CBFE8" w:rsidR="00E0494D" w:rsidRDefault="00E0494D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Turnitin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ithenticate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ve intihal.net benzerlik programları için talep eden akademik personel ve öğrencilerimiz için hesapları oluşturularak; 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ilgili programlara ait güncel değişiklikler 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ya da</w:t>
      </w:r>
      <w:r w:rsidR="003263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karşılaştıkları sorunların çözümüne ilişkin </w:t>
      </w:r>
      <w:r w:rsidR="00064A32">
        <w:rPr>
          <w:rFonts w:ascii="Times New Roman" w:eastAsia="SimSun" w:hAnsi="Times New Roman" w:cs="Times New Roman"/>
          <w:sz w:val="24"/>
          <w:szCs w:val="24"/>
          <w:lang w:eastAsia="zh-CN"/>
        </w:rPr>
        <w:t>bilgiler verilmiştir.</w:t>
      </w:r>
    </w:p>
    <w:p w14:paraId="539B041E" w14:textId="13005463" w:rsidR="00ED3F16" w:rsidRDefault="00C63313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 Haftası sebebiyle, ilçemizdeki okul öncesi,</w:t>
      </w:r>
      <w:r w:rsidR="00ED3F1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ilk ve orta öğretime bağlı okul öğrencileri tarafından kütüphanemize ziyaretler </w:t>
      </w:r>
      <w:r w:rsidR="000829A9">
        <w:rPr>
          <w:rFonts w:ascii="Times New Roman" w:eastAsia="SimSun" w:hAnsi="Times New Roman" w:cs="Times New Roman"/>
          <w:sz w:val="24"/>
          <w:szCs w:val="24"/>
          <w:lang w:eastAsia="zh-CN"/>
        </w:rPr>
        <w:t>gerçekleşmiştir.</w:t>
      </w:r>
    </w:p>
    <w:p w14:paraId="372F8F35" w14:textId="4EFFC49C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Başkanlığımızda rutin olarak sürdürülen, kaynakların katalogla</w:t>
      </w:r>
      <w:r w:rsidR="00A23C50">
        <w:rPr>
          <w:rFonts w:ascii="Times New Roman" w:eastAsia="SimSun" w:hAnsi="Times New Roman" w:cs="Times New Roman"/>
          <w:sz w:val="24"/>
          <w:szCs w:val="24"/>
          <w:lang w:eastAsia="zh-CN"/>
        </w:rPr>
        <w:t>ma ve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gerekli teknik işlemlerden geçirilmesi ile rafa çıkartılma süreci devam etmiştir.</w:t>
      </w:r>
    </w:p>
    <w:p w14:paraId="452675EE" w14:textId="7303D88C" w:rsidR="00AC345F" w:rsidRDefault="00AC345F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 istatistiklerine ilişkin talep edilen bilgiler, gerekli birimlerle paylaşılmıştır.</w:t>
      </w:r>
    </w:p>
    <w:p w14:paraId="63745FE3" w14:textId="2BA63585" w:rsidR="00A23C50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Depodaki kitapların seçilmesi/ayıklanması işlemleri</w:t>
      </w:r>
      <w:r w:rsidR="00694F51">
        <w:rPr>
          <w:rFonts w:ascii="Times New Roman" w:eastAsia="SimSun" w:hAnsi="Times New Roman" w:cs="Times New Roman"/>
          <w:sz w:val="24"/>
          <w:szCs w:val="24"/>
          <w:lang w:eastAsia="zh-CN"/>
        </w:rPr>
        <w:t>ne devam edilmektedir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2CE628" w14:textId="679B049F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“Canlı Destek” ve “Bütünleşik Kalite Yönetim Sistemi” üzerinden, Başkanlığımıza sorulan sorular cevaplanmıştır.</w:t>
      </w:r>
    </w:p>
    <w:p w14:paraId="410D2AE4" w14:textId="0FA304B6" w:rsidR="00064A32" w:rsidRDefault="00064A3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EBYS üzerinden Başkanlığımızla ilgili yazışmalar yapılmıştır.</w:t>
      </w:r>
    </w:p>
    <w:p w14:paraId="7BF87AED" w14:textId="696947DB" w:rsidR="00A23C50" w:rsidRDefault="00A23C50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Başkanlığımız Akademik Personeline bildirilen Eğitimcinin Eğitimi seminerine katılım sağlanmıştır. </w:t>
      </w:r>
    </w:p>
    <w:p w14:paraId="3EF11298" w14:textId="16256602" w:rsidR="00C6470C" w:rsidRDefault="006507C2" w:rsidP="00E641F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Başkanlığımız faaliyetlerine yönelik “Aylık Birim Değerlendirme Raporu” hazırlanarak mail yoluyla Genel Sekreterliğe iletilmiştir.</w:t>
      </w:r>
    </w:p>
    <w:p w14:paraId="610DF890" w14:textId="77777777" w:rsidR="00064A32" w:rsidRPr="00E641F5" w:rsidRDefault="00064A32" w:rsidP="00064A32">
      <w:pPr>
        <w:pStyle w:val="ListeParagra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5FC1FFB" w14:textId="77777777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2EE579A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Devam Eden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2A60CE4F" w14:textId="7929167D" w:rsidR="000642CD" w:rsidRPr="0043101C" w:rsidRDefault="00410E00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Hlk160090437"/>
      <w:r>
        <w:rPr>
          <w:rFonts w:ascii="Times New Roman" w:eastAsia="SimSun" w:hAnsi="Times New Roman" w:cs="Times New Roman"/>
          <w:sz w:val="24"/>
          <w:szCs w:val="24"/>
          <w:lang w:eastAsia="zh-CN"/>
        </w:rPr>
        <w:t>Bütçe planlaması yapılarak, önümüzdeki aylarda ödemesi yapılacak veri tabanları belirlenmiştir</w:t>
      </w:r>
      <w:r w:rsidR="000642CD" w:rsidRPr="0043101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E061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Sonraki yapılacak ödemeler için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II. Dönem (Nisan/Mayıs/Haziran) bütçesinin açılması </w:t>
      </w:r>
      <w:r w:rsidR="00CE061F">
        <w:rPr>
          <w:rFonts w:ascii="Times New Roman" w:eastAsia="SimSun" w:hAnsi="Times New Roman" w:cs="Times New Roman"/>
          <w:sz w:val="24"/>
          <w:szCs w:val="24"/>
          <w:lang w:eastAsia="zh-CN"/>
        </w:rPr>
        <w:t>gerektiğinden,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ödeme</w:t>
      </w:r>
      <w:r w:rsidR="00CE061F">
        <w:rPr>
          <w:rFonts w:ascii="Times New Roman" w:eastAsia="SimSun" w:hAnsi="Times New Roman" w:cs="Times New Roman"/>
          <w:sz w:val="24"/>
          <w:szCs w:val="24"/>
          <w:lang w:eastAsia="zh-CN"/>
        </w:rPr>
        <w:t>ler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için Nisan 2024 beklenecektir</w:t>
      </w:r>
      <w:bookmarkEnd w:id="0"/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64DD271" w14:textId="718B354D" w:rsidR="000642CD" w:rsidRPr="000642CD" w:rsidRDefault="000642CD" w:rsidP="000642C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Kütüphanenin sürdürülebilir işlerinin takibinin yapılarak, rutinde yapılan işlerin yürütülmesi sağlanmaktadır.</w:t>
      </w:r>
    </w:p>
    <w:p w14:paraId="294351D0" w14:textId="77777777" w:rsidR="00537604" w:rsidRP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649ED3C" w14:textId="77777777" w:rsidR="0043101C" w:rsidRDefault="00537604" w:rsidP="0043101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Planlanan Çalışmalar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F5F14BB" w14:textId="77777777" w:rsidR="00694F51" w:rsidRDefault="00694F51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694F5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Bütçe planlaması yapılarak, önümüzdeki aylarda ödemesi yapılacak veri tabanları belirlen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erek;</w:t>
      </w:r>
      <w:r w:rsidRPr="00694F5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yapılacak ödemeler için II. Dönem (Nisan/Mayıs/Haziran) bütçesinin açılması gerektiğinden, ödemeler için Nisan 2024 beklenecektir</w:t>
      </w:r>
      <w:r w:rsidR="000642CD" w:rsidRPr="004310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Bu süreçte bütçenin daha erken açılması söz konusu olması halinde, döviz ödemelerine öncelik verilmek üzere ödemelere devam edilecektir.</w:t>
      </w:r>
    </w:p>
    <w:p w14:paraId="2C0A57FB" w14:textId="79E662B7" w:rsidR="000642CD" w:rsidRPr="0043101C" w:rsidRDefault="00694F51" w:rsidP="00431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Döviz ödemelerinin tamamlanması ile kalan bütçe doğrultusunda basılı yayın alımı için çalışmalar başlatılacaktır. </w:t>
      </w:r>
    </w:p>
    <w:p w14:paraId="089E4028" w14:textId="06F69E30" w:rsidR="00537604" w:rsidRDefault="0053760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AD99743" w14:textId="488CBAE8" w:rsidR="00C63313" w:rsidRDefault="00C63313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bookmarkStart w:id="1" w:name="_GoBack"/>
      <w:bookmarkEnd w:id="1"/>
    </w:p>
    <w:p w14:paraId="59EB40C1" w14:textId="31200A39" w:rsidR="00C63313" w:rsidRDefault="00C63313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5350BF1" w14:textId="77777777" w:rsidR="00C63313" w:rsidRPr="005D0D5E" w:rsidRDefault="00C63313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50E62C6" w14:textId="77777777" w:rsidR="00FA585E" w:rsidRDefault="00FA585E" w:rsidP="00B03E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F0BD3A9" w14:textId="7723D77A" w:rsidR="00537604" w:rsidRDefault="00537604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PUKÖ </w:t>
      </w:r>
      <w:r w:rsidRPr="00B03EDE">
        <w:rPr>
          <w:rFonts w:ascii="Times New Roman" w:eastAsia="SimSun" w:hAnsi="Times New Roman" w:cs="Times New Roman"/>
          <w:b/>
          <w:i/>
          <w:iCs/>
          <w:sz w:val="16"/>
          <w:szCs w:val="16"/>
          <w:lang w:eastAsia="zh-CN"/>
        </w:rPr>
        <w:t xml:space="preserve">(Planla-Uygula-Kontrol Et-Önlem Al)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Döngüsü Temelli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Çalışmalar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r w:rsidR="00B03ED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5D40FE18" w14:textId="2160CE10" w:rsidR="003D6CFC" w:rsidRDefault="003D6CFC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CFDCC72" w14:textId="35293A9D" w:rsidR="00537604" w:rsidRDefault="00B03EDE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Birim 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ın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="00537604"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 w:rsidR="005D0D5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  <w:r w:rsidR="005D0D5E" w:rsidRP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Birim Stratejik Planında </w:t>
      </w:r>
      <w:r w:rsidR="005D0D5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yer alan hedeflerin gerçekleşme durumları hakkında bilgiler sunularak aktarılacaktır.</w:t>
      </w:r>
    </w:p>
    <w:p w14:paraId="09BA6FA8" w14:textId="505A329B" w:rsidR="00D56A08" w:rsidRDefault="00D56A08" w:rsidP="00B03ED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0A07C20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Hedefler</w:t>
      </w:r>
    </w:p>
    <w:p w14:paraId="270F9367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1B96A5FF" w14:textId="4981A23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7D6AD75D" w14:textId="5426580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06D4FFAD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61511C" w14:textId="7478D95C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14718108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616FCBEC" w14:textId="390D1132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069B125" w14:textId="50FCBF73" w:rsidR="00B03EDE" w:rsidRDefault="00B03EDE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B4989DA" w14:textId="77777777" w:rsidR="00442A74" w:rsidRDefault="00442A74" w:rsidP="00537604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BA87BAC" w14:textId="62BA257E" w:rsidR="00B03EDE" w:rsidRDefault="00B03EDE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Üniversite 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Stratejik Plan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da</w:t>
      </w:r>
      <w:r w:rsidRPr="0053760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Yer Alan Hedefler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: </w:t>
      </w:r>
    </w:p>
    <w:p w14:paraId="13278FB2" w14:textId="1E38F48F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DDC8C74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A1: Eğitim Öğretim Ve Araştırma Faaliyetlerini Destekleyecek Nitelikte Basılı Ve Elektronik Yayınlarla Donatılmış Bir Koleksiyona Sahip Olunması</w:t>
      </w:r>
    </w:p>
    <w:p w14:paraId="71053307" w14:textId="4F2BDCDE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Basılı kaynak sayısının her yıl %10 oranda arttırılması</w:t>
      </w:r>
    </w:p>
    <w:p w14:paraId="6F837B2B" w14:textId="49FCEFD6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Elektronik kaynak sayısının her yıl bütçe doğrultusunda arttırılması </w:t>
      </w:r>
    </w:p>
    <w:p w14:paraId="2219028E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A2: Bağımsız bir Kütüphane Binasında, Hizmet Alanlarının Genişletilerek, Kullanıcıların Sosyal Ve Kültürel İhtiyaçlarını Karşılayacak Konforlu Bir Çalışma Ortamının Sunulması </w:t>
      </w:r>
    </w:p>
    <w:p w14:paraId="3483C4A6" w14:textId="633BB3B9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Kullanıcı ve personel için ergonomik, dinlendirici, iş güvenliği ve görselliğe hitap eden bağımsız bir Kütüphane Binasının hizmete sunulması</w:t>
      </w:r>
    </w:p>
    <w:p w14:paraId="3E1BDD96" w14:textId="77777777" w:rsidR="00D56A08" w:rsidRPr="00D56A08" w:rsidRDefault="00D56A08" w:rsidP="00D56A0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A3: Kurumsallaşma Bilincine Sahip, Etik Değerleri Yüksek, Nitelik Ve Nicelik Açısından Yeterli İnsan Gücüne Sahip Olunması       </w:t>
      </w:r>
    </w:p>
    <w:p w14:paraId="4E108FB2" w14:textId="09534467" w:rsidR="00D56A08" w:rsidRPr="00D56A08" w:rsidRDefault="00D56A08" w:rsidP="00D56A0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D56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Nitelik ve nicelik açısından personel sayısının arttırılması</w:t>
      </w:r>
    </w:p>
    <w:p w14:paraId="0A0ACB59" w14:textId="77777777" w:rsidR="00D56A08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EE97BA3" w14:textId="77777777" w:rsidR="00D56A08" w:rsidRPr="005D0D5E" w:rsidRDefault="00D56A08" w:rsidP="002928A1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6BC2713" w14:textId="179D53FA" w:rsidR="002928A1" w:rsidRPr="002928A1" w:rsidRDefault="002928A1" w:rsidP="002928A1">
      <w:pPr>
        <w:jc w:val="both"/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</w:pPr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Her ayı takip eden ilk iş günü saat 12:00’ye kadar bu bilgileri içeren aylık birim değerlendirme raporu </w:t>
      </w:r>
      <w:hyperlink r:id="rId7" w:history="1">
        <w:r w:rsidRPr="002928A1">
          <w:rPr>
            <w:rStyle w:val="Kpr"/>
            <w:rFonts w:ascii="Times New Roman" w:eastAsia="SimSun" w:hAnsi="Times New Roman" w:cs="Times New Roman"/>
            <w:i/>
            <w:iCs/>
            <w:sz w:val="18"/>
            <w:szCs w:val="18"/>
            <w:lang w:eastAsia="zh-CN"/>
          </w:rPr>
          <w:t>genelsekreterlik@bandirma.edu.tr</w:t>
        </w:r>
      </w:hyperlink>
      <w:r w:rsidRPr="002928A1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e-posta adresine gecikmeksizin gönderilecektir.</w:t>
      </w:r>
      <w:r w:rsidR="00570EA2">
        <w:rPr>
          <w:rFonts w:ascii="Times New Roman" w:eastAsia="SimSun" w:hAnsi="Times New Roman" w:cs="Times New Roman"/>
          <w:i/>
          <w:iCs/>
          <w:sz w:val="18"/>
          <w:szCs w:val="18"/>
          <w:lang w:eastAsia="zh-CN"/>
        </w:rPr>
        <w:t xml:space="preserve"> Örnek sunum şablonu da paylaşılmış olup istenmesi halinde kullanılacaktır.</w:t>
      </w:r>
    </w:p>
    <w:sectPr w:rsidR="002928A1" w:rsidRPr="002928A1" w:rsidSect="00981824">
      <w:headerReference w:type="default" r:id="rId8"/>
      <w:footerReference w:type="default" r:id="rId9"/>
      <w:pgSz w:w="11906" w:h="16838"/>
      <w:pgMar w:top="1417" w:right="1417" w:bottom="993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DDB0F" w14:textId="77777777" w:rsidR="00750045" w:rsidRDefault="00750045" w:rsidP="00CB2E01">
      <w:pPr>
        <w:spacing w:after="0" w:line="240" w:lineRule="auto"/>
      </w:pPr>
      <w:r>
        <w:separator/>
      </w:r>
    </w:p>
  </w:endnote>
  <w:endnote w:type="continuationSeparator" w:id="0">
    <w:p w14:paraId="05D23B0D" w14:textId="77777777" w:rsidR="00750045" w:rsidRDefault="00750045" w:rsidP="00C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F5AD" w14:textId="4881B473" w:rsidR="009A6621" w:rsidRPr="005D0D5E" w:rsidRDefault="005D0D5E" w:rsidP="005D0D5E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1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  <w:r w:rsidRPr="005D0D5E">
      <w:rPr>
        <w:rFonts w:ascii="Times New Roman" w:hAnsi="Times New Roman" w:cs="Times New Roman"/>
        <w:sz w:val="16"/>
        <w:szCs w:val="16"/>
      </w:rPr>
      <w:t>/</w:t>
    </w:r>
    <w:r w:rsidRPr="005D0D5E">
      <w:rPr>
        <w:rFonts w:ascii="Times New Roman" w:hAnsi="Times New Roman" w:cs="Times New Roman"/>
        <w:sz w:val="16"/>
        <w:szCs w:val="16"/>
      </w:rPr>
      <w:fldChar w:fldCharType="begin"/>
    </w:r>
    <w:r w:rsidRPr="005D0D5E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5D0D5E">
      <w:rPr>
        <w:rFonts w:ascii="Times New Roman" w:hAnsi="Times New Roman" w:cs="Times New Roman"/>
        <w:sz w:val="16"/>
        <w:szCs w:val="16"/>
      </w:rPr>
      <w:fldChar w:fldCharType="separate"/>
    </w:r>
    <w:r w:rsidRPr="005D0D5E">
      <w:rPr>
        <w:rFonts w:ascii="Times New Roman" w:hAnsi="Times New Roman" w:cs="Times New Roman"/>
        <w:noProof/>
        <w:sz w:val="16"/>
        <w:szCs w:val="16"/>
      </w:rPr>
      <w:t>2</w:t>
    </w:r>
    <w:r w:rsidRPr="005D0D5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2B068" w14:textId="77777777" w:rsidR="00750045" w:rsidRDefault="00750045" w:rsidP="00CB2E01">
      <w:pPr>
        <w:spacing w:after="0" w:line="240" w:lineRule="auto"/>
      </w:pPr>
      <w:r>
        <w:separator/>
      </w:r>
    </w:p>
  </w:footnote>
  <w:footnote w:type="continuationSeparator" w:id="0">
    <w:p w14:paraId="20A7A4C6" w14:textId="77777777" w:rsidR="00750045" w:rsidRDefault="00750045" w:rsidP="00C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7"/>
      <w:gridCol w:w="8263"/>
      <w:gridCol w:w="995"/>
      <w:gridCol w:w="739"/>
    </w:tblGrid>
    <w:tr w:rsidR="00831EC3" w14:paraId="3A8A79C9" w14:textId="504C892E" w:rsidTr="00831EC3">
      <w:trPr>
        <w:trHeight w:val="347"/>
        <w:jc w:val="center"/>
      </w:trPr>
      <w:tc>
        <w:tcPr>
          <w:tcW w:w="1627" w:type="dxa"/>
          <w:vMerge w:val="restart"/>
        </w:tcPr>
        <w:p w14:paraId="260D1509" w14:textId="34A4B84A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</w:rPr>
            <w:drawing>
              <wp:inline distT="0" distB="0" distL="0" distR="0" wp14:anchorId="7D34E5F0" wp14:editId="2204FE83">
                <wp:extent cx="895985" cy="902335"/>
                <wp:effectExtent l="0" t="0" r="0" b="0"/>
                <wp:docPr id="25555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vMerge w:val="restart"/>
          <w:tcBorders>
            <w:right w:val="single" w:sz="4" w:space="0" w:color="auto"/>
          </w:tcBorders>
          <w:vAlign w:val="center"/>
        </w:tcPr>
        <w:p w14:paraId="761D3BD8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T.C.</w:t>
          </w:r>
        </w:p>
        <w:p w14:paraId="5A8DBF49" w14:textId="7F259EB1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BANDIRMA ONYEDİ EYLÜL ÜNİVERSİTESİ</w:t>
          </w:r>
        </w:p>
        <w:p w14:paraId="013D1006" w14:textId="11DFC25B" w:rsidR="00831EC3" w:rsidRPr="00E641F5" w:rsidRDefault="00E641F5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KÜTÜPHANE VE DOKÜMANTASYON DAİRE BAŞKANLIĞI</w:t>
          </w:r>
        </w:p>
        <w:p w14:paraId="70F57B79" w14:textId="79522758" w:rsidR="00831EC3" w:rsidRPr="00E641F5" w:rsidRDefault="00831EC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641F5">
            <w:rPr>
              <w:rFonts w:ascii="Times New Roman" w:hAnsi="Times New Roman" w:cs="Times New Roman"/>
              <w:b/>
              <w:sz w:val="24"/>
            </w:rPr>
            <w:t>Aylık Değerlendirme Raporu</w:t>
          </w:r>
        </w:p>
        <w:p w14:paraId="0AF02A11" w14:textId="17967F87" w:rsidR="00831EC3" w:rsidRDefault="00C63313" w:rsidP="00DC775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Mart</w:t>
          </w:r>
          <w:r w:rsidR="00831EC3" w:rsidRPr="00E641F5">
            <w:rPr>
              <w:rFonts w:ascii="Times New Roman" w:hAnsi="Times New Roman" w:cs="Times New Roman"/>
              <w:b/>
              <w:sz w:val="24"/>
            </w:rPr>
            <w:t xml:space="preserve"> 2024</w:t>
          </w: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C3779" w14:textId="4AF6ABF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 w:rsidRPr="00831EC3">
            <w:rPr>
              <w:rFonts w:ascii="Times New Roman" w:hAnsi="Times New Roman" w:cs="Times New Roman"/>
              <w:bCs/>
              <w:sz w:val="14"/>
              <w:szCs w:val="14"/>
            </w:rPr>
            <w:t>Dokü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man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79A2E" w14:textId="19037500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0F35C0B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56E3791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FA942D7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315E81" w14:textId="1B5AC311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Yayın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629FE" w14:textId="1A2CEE5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16.01.2024</w:t>
          </w:r>
        </w:p>
      </w:tc>
    </w:tr>
    <w:tr w:rsidR="00831EC3" w14:paraId="63158986" w14:textId="77777777" w:rsidTr="00831EC3">
      <w:trPr>
        <w:trHeight w:val="348"/>
        <w:jc w:val="center"/>
      </w:trPr>
      <w:tc>
        <w:tcPr>
          <w:tcW w:w="1627" w:type="dxa"/>
          <w:vMerge/>
        </w:tcPr>
        <w:p w14:paraId="1C2F760A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63D028A2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3160D0" w14:textId="4D107545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Tarihi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B3C83C" w14:textId="2F15C4F3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</w:p>
      </w:tc>
    </w:tr>
    <w:tr w:rsidR="00831EC3" w14:paraId="240B247B" w14:textId="77777777" w:rsidTr="00831EC3">
      <w:trPr>
        <w:trHeight w:val="348"/>
        <w:jc w:val="center"/>
      </w:trPr>
      <w:tc>
        <w:tcPr>
          <w:tcW w:w="1627" w:type="dxa"/>
          <w:vMerge/>
        </w:tcPr>
        <w:p w14:paraId="4C49D0D1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noProof/>
              <w:sz w:val="24"/>
            </w:rPr>
          </w:pPr>
        </w:p>
      </w:tc>
      <w:tc>
        <w:tcPr>
          <w:tcW w:w="8291" w:type="dxa"/>
          <w:vMerge/>
          <w:tcBorders>
            <w:right w:val="single" w:sz="4" w:space="0" w:color="auto"/>
          </w:tcBorders>
          <w:vAlign w:val="center"/>
        </w:tcPr>
        <w:p w14:paraId="46DCB46C" w14:textId="77777777" w:rsidR="00831EC3" w:rsidRDefault="00831EC3" w:rsidP="00922E8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4113A" w14:textId="605BDA4D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Revizyon No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026C8D" w14:textId="1E8C4998" w:rsidR="00831EC3" w:rsidRPr="00831EC3" w:rsidRDefault="00831EC3" w:rsidP="00831EC3">
          <w:pPr>
            <w:pStyle w:val="stBilgi"/>
            <w:tabs>
              <w:tab w:val="clear" w:pos="4536"/>
              <w:tab w:val="clear" w:pos="9072"/>
            </w:tabs>
            <w:ind w:left="-108" w:right="-98"/>
            <w:jc w:val="center"/>
            <w:rPr>
              <w:rFonts w:ascii="Times New Roman" w:hAnsi="Times New Roman" w:cs="Times New Roman"/>
              <w:bCs/>
              <w:sz w:val="14"/>
              <w:szCs w:val="14"/>
            </w:rPr>
          </w:pPr>
          <w:r>
            <w:rPr>
              <w:rFonts w:ascii="Times New Roman" w:hAnsi="Times New Roman" w:cs="Times New Roman"/>
              <w:bCs/>
              <w:sz w:val="14"/>
              <w:szCs w:val="14"/>
            </w:rPr>
            <w:t>0</w:t>
          </w:r>
        </w:p>
      </w:tc>
    </w:tr>
  </w:tbl>
  <w:p w14:paraId="6D6EE2EB" w14:textId="692AD2AB" w:rsidR="00CB2E01" w:rsidRPr="00DC7754" w:rsidRDefault="00CB2E01" w:rsidP="00DC7754">
    <w:pPr>
      <w:pStyle w:val="stBilgi"/>
      <w:tabs>
        <w:tab w:val="clear" w:pos="4536"/>
        <w:tab w:val="clear" w:pos="9072"/>
      </w:tabs>
      <w:rPr>
        <w:rFonts w:ascii="Times New Roman" w:hAnsi="Times New Roman" w:cs="Times New Roman"/>
        <w:b/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41A"/>
    <w:multiLevelType w:val="hybridMultilevel"/>
    <w:tmpl w:val="1C08A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46A9"/>
    <w:multiLevelType w:val="hybridMultilevel"/>
    <w:tmpl w:val="726AC3FE"/>
    <w:lvl w:ilvl="0" w:tplc="0B38A7C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40A2"/>
    <w:multiLevelType w:val="hybridMultilevel"/>
    <w:tmpl w:val="98EE4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D0399"/>
    <w:multiLevelType w:val="hybridMultilevel"/>
    <w:tmpl w:val="3EF6B378"/>
    <w:lvl w:ilvl="0" w:tplc="A2D099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06945"/>
    <w:multiLevelType w:val="hybridMultilevel"/>
    <w:tmpl w:val="84AE7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1A"/>
    <w:rsid w:val="000172AA"/>
    <w:rsid w:val="00030F02"/>
    <w:rsid w:val="0003197F"/>
    <w:rsid w:val="000642CD"/>
    <w:rsid w:val="00064A32"/>
    <w:rsid w:val="0007682E"/>
    <w:rsid w:val="000829A9"/>
    <w:rsid w:val="000A3B5D"/>
    <w:rsid w:val="000B3CEA"/>
    <w:rsid w:val="000C5EE9"/>
    <w:rsid w:val="000C6B19"/>
    <w:rsid w:val="00104DA7"/>
    <w:rsid w:val="001210FD"/>
    <w:rsid w:val="00122137"/>
    <w:rsid w:val="00133E2A"/>
    <w:rsid w:val="0013711D"/>
    <w:rsid w:val="00141F07"/>
    <w:rsid w:val="001507C2"/>
    <w:rsid w:val="00154082"/>
    <w:rsid w:val="001629FE"/>
    <w:rsid w:val="00173074"/>
    <w:rsid w:val="00183E77"/>
    <w:rsid w:val="00196039"/>
    <w:rsid w:val="001A4355"/>
    <w:rsid w:val="001B068C"/>
    <w:rsid w:val="001B6AF6"/>
    <w:rsid w:val="001F52E7"/>
    <w:rsid w:val="00206B52"/>
    <w:rsid w:val="0023110C"/>
    <w:rsid w:val="00251C32"/>
    <w:rsid w:val="0026030B"/>
    <w:rsid w:val="00261EEC"/>
    <w:rsid w:val="00270BE1"/>
    <w:rsid w:val="002928A1"/>
    <w:rsid w:val="002A12B2"/>
    <w:rsid w:val="002C333F"/>
    <w:rsid w:val="003263D0"/>
    <w:rsid w:val="003274DF"/>
    <w:rsid w:val="003478E1"/>
    <w:rsid w:val="00352EFE"/>
    <w:rsid w:val="0035347B"/>
    <w:rsid w:val="00371EBA"/>
    <w:rsid w:val="00377079"/>
    <w:rsid w:val="00396DC8"/>
    <w:rsid w:val="003A0B92"/>
    <w:rsid w:val="003A4FB8"/>
    <w:rsid w:val="003C0A03"/>
    <w:rsid w:val="003C6A93"/>
    <w:rsid w:val="003D6CFC"/>
    <w:rsid w:val="004070F6"/>
    <w:rsid w:val="00410E00"/>
    <w:rsid w:val="0043101C"/>
    <w:rsid w:val="00442A74"/>
    <w:rsid w:val="00447D55"/>
    <w:rsid w:val="00454723"/>
    <w:rsid w:val="0047532F"/>
    <w:rsid w:val="004A6539"/>
    <w:rsid w:val="004C0D7D"/>
    <w:rsid w:val="004C2A91"/>
    <w:rsid w:val="004D031F"/>
    <w:rsid w:val="004F245E"/>
    <w:rsid w:val="0051281C"/>
    <w:rsid w:val="005336FE"/>
    <w:rsid w:val="00534300"/>
    <w:rsid w:val="00537604"/>
    <w:rsid w:val="005401BA"/>
    <w:rsid w:val="00542E20"/>
    <w:rsid w:val="005568E7"/>
    <w:rsid w:val="00556AD0"/>
    <w:rsid w:val="00570EA2"/>
    <w:rsid w:val="00572116"/>
    <w:rsid w:val="005B3E37"/>
    <w:rsid w:val="005D0D5E"/>
    <w:rsid w:val="005D244D"/>
    <w:rsid w:val="005E4CB1"/>
    <w:rsid w:val="005E6E57"/>
    <w:rsid w:val="0061028C"/>
    <w:rsid w:val="00611D2F"/>
    <w:rsid w:val="006507C2"/>
    <w:rsid w:val="006553A5"/>
    <w:rsid w:val="00690CB4"/>
    <w:rsid w:val="00694F51"/>
    <w:rsid w:val="006B4F36"/>
    <w:rsid w:val="006C4804"/>
    <w:rsid w:val="006C6651"/>
    <w:rsid w:val="006F2C5E"/>
    <w:rsid w:val="00703A4A"/>
    <w:rsid w:val="007052F3"/>
    <w:rsid w:val="007147BB"/>
    <w:rsid w:val="00725030"/>
    <w:rsid w:val="00733864"/>
    <w:rsid w:val="00735903"/>
    <w:rsid w:val="00750045"/>
    <w:rsid w:val="007730CF"/>
    <w:rsid w:val="007D1EFA"/>
    <w:rsid w:val="007D54E3"/>
    <w:rsid w:val="007E380A"/>
    <w:rsid w:val="00815270"/>
    <w:rsid w:val="00826992"/>
    <w:rsid w:val="00831EC3"/>
    <w:rsid w:val="00845FC5"/>
    <w:rsid w:val="008877EF"/>
    <w:rsid w:val="00894190"/>
    <w:rsid w:val="0091786D"/>
    <w:rsid w:val="00922E87"/>
    <w:rsid w:val="009478F6"/>
    <w:rsid w:val="00952E26"/>
    <w:rsid w:val="00961F61"/>
    <w:rsid w:val="00963A67"/>
    <w:rsid w:val="00975AFE"/>
    <w:rsid w:val="00981824"/>
    <w:rsid w:val="009A6621"/>
    <w:rsid w:val="009B5F1A"/>
    <w:rsid w:val="009F4DD2"/>
    <w:rsid w:val="00A17385"/>
    <w:rsid w:val="00A23C50"/>
    <w:rsid w:val="00A302E7"/>
    <w:rsid w:val="00A42D2F"/>
    <w:rsid w:val="00A63999"/>
    <w:rsid w:val="00A71482"/>
    <w:rsid w:val="00A801E6"/>
    <w:rsid w:val="00A97009"/>
    <w:rsid w:val="00AA004E"/>
    <w:rsid w:val="00AC345F"/>
    <w:rsid w:val="00AD6B7A"/>
    <w:rsid w:val="00B03EDE"/>
    <w:rsid w:val="00B10419"/>
    <w:rsid w:val="00B104EA"/>
    <w:rsid w:val="00B64222"/>
    <w:rsid w:val="00B74EFB"/>
    <w:rsid w:val="00B757C3"/>
    <w:rsid w:val="00BB38EC"/>
    <w:rsid w:val="00BB438F"/>
    <w:rsid w:val="00BB63A5"/>
    <w:rsid w:val="00BF2A61"/>
    <w:rsid w:val="00C63313"/>
    <w:rsid w:val="00C6470C"/>
    <w:rsid w:val="00C64B3E"/>
    <w:rsid w:val="00C846A1"/>
    <w:rsid w:val="00C85ADD"/>
    <w:rsid w:val="00CB1C86"/>
    <w:rsid w:val="00CB2E01"/>
    <w:rsid w:val="00CE061F"/>
    <w:rsid w:val="00D01AC4"/>
    <w:rsid w:val="00D342E3"/>
    <w:rsid w:val="00D45900"/>
    <w:rsid w:val="00D56A08"/>
    <w:rsid w:val="00D668BF"/>
    <w:rsid w:val="00D70C46"/>
    <w:rsid w:val="00D8120E"/>
    <w:rsid w:val="00DB4773"/>
    <w:rsid w:val="00DC7754"/>
    <w:rsid w:val="00E0494D"/>
    <w:rsid w:val="00E13D24"/>
    <w:rsid w:val="00E21CDA"/>
    <w:rsid w:val="00E243C5"/>
    <w:rsid w:val="00E42312"/>
    <w:rsid w:val="00E641F5"/>
    <w:rsid w:val="00E72403"/>
    <w:rsid w:val="00E816D1"/>
    <w:rsid w:val="00EB7979"/>
    <w:rsid w:val="00ED3F16"/>
    <w:rsid w:val="00ED79B9"/>
    <w:rsid w:val="00EF7D68"/>
    <w:rsid w:val="00F00385"/>
    <w:rsid w:val="00F3796C"/>
    <w:rsid w:val="00F423C4"/>
    <w:rsid w:val="00F5164D"/>
    <w:rsid w:val="00F73356"/>
    <w:rsid w:val="00FA585E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45F9"/>
  <w15:docId w15:val="{9D1F7F7C-E809-402E-8479-A1E5C2C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2E01"/>
  </w:style>
  <w:style w:type="paragraph" w:styleId="AltBilgi">
    <w:name w:val="footer"/>
    <w:basedOn w:val="Normal"/>
    <w:link w:val="AltBilgiChar"/>
    <w:uiPriority w:val="99"/>
    <w:unhideWhenUsed/>
    <w:rsid w:val="00C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2E01"/>
  </w:style>
  <w:style w:type="paragraph" w:styleId="BalonMetni">
    <w:name w:val="Balloon Text"/>
    <w:basedOn w:val="Normal"/>
    <w:link w:val="BalonMetniChar"/>
    <w:uiPriority w:val="99"/>
    <w:semiHidden/>
    <w:unhideWhenUsed/>
    <w:rsid w:val="00C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E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A66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28A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8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64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elsekreterlik@bandirm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DUYGU BİLGİN KAYALIK</cp:lastModifiedBy>
  <cp:revision>20</cp:revision>
  <cp:lastPrinted>2024-01-30T11:24:00Z</cp:lastPrinted>
  <dcterms:created xsi:type="dcterms:W3CDTF">2024-01-16T18:32:00Z</dcterms:created>
  <dcterms:modified xsi:type="dcterms:W3CDTF">2024-03-29T13:37:00Z</dcterms:modified>
</cp:coreProperties>
</file>