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5E05F26" w14:textId="7EC023AA" w:rsidR="000361AB" w:rsidRDefault="000361AB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YÖK tarafından talep edilen Kütüphanemize ait veriler sisteme işlenmiştir.</w:t>
      </w:r>
    </w:p>
    <w:p w14:paraId="18C8F2FF" w14:textId="42BE3412" w:rsidR="000C5EE9" w:rsidRDefault="000C5EE9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Personel hizmet içi eğitimleri kapsamında düzenlenen eğitimlere katılımlar sağlanmıştır.</w:t>
      </w:r>
    </w:p>
    <w:p w14:paraId="20D467CE" w14:textId="3FCBFCBA" w:rsidR="00E641F5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TÜBİTAK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işbirliği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ile gerçekleştirilen mesleki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webinar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toplantılarına katılım sağlanmıştır.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452675EE" w14:textId="7303D88C" w:rsidR="00AC345F" w:rsidRDefault="00AC345F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istatistiklerine ilişkin talep edilen bilgiler, gerekli birimlerle paylaşılmıştır.</w:t>
      </w:r>
    </w:p>
    <w:p w14:paraId="63745FE3" w14:textId="2BA63585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ne devam edilmektedir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679B049F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</w:p>
    <w:p w14:paraId="410D2AE4" w14:textId="0FA304B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EBYS üzerinden Başkanlığımızla ilgili yazışmalar yapılmıştır.</w:t>
      </w:r>
    </w:p>
    <w:p w14:paraId="7BF87AED" w14:textId="67A86882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Akademik Personeline bildirilen Eğitimcinin Eğitimi semineri</w:t>
      </w:r>
      <w:r w:rsidR="000361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tamamlanmıştır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77777777" w:rsidR="00064A32" w:rsidRPr="00E641F5" w:rsidRDefault="00064A32" w:rsidP="00064A32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FC1FFB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A60CE4F" w14:textId="7A82E9D9" w:rsidR="000642CD" w:rsidRPr="0043101C" w:rsidRDefault="000361AB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160090437"/>
      <w:r>
        <w:rPr>
          <w:rFonts w:ascii="Times New Roman" w:eastAsia="SimSun" w:hAnsi="Times New Roman" w:cs="Times New Roman"/>
          <w:sz w:val="24"/>
          <w:szCs w:val="24"/>
          <w:lang w:eastAsia="zh-CN"/>
        </w:rPr>
        <w:t>Strateji ve Geliştirme Daire Başkanlığı ile bütçe çalışmaları devam etmekte olup;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önümüzdeki aylarda ödemesi yapılacak veri tabanları </w:t>
      </w:r>
      <w:bookmarkEnd w:id="0"/>
      <w:r>
        <w:rPr>
          <w:rFonts w:ascii="Times New Roman" w:eastAsia="SimSun" w:hAnsi="Times New Roman" w:cs="Times New Roman"/>
          <w:sz w:val="24"/>
          <w:szCs w:val="24"/>
          <w:lang w:eastAsia="zh-CN"/>
        </w:rPr>
        <w:t>ödemeleri için bütçenin Temmuz 2024’e ait kısmının açılması ve döviz ödemelerine öncelik verilmesi planlanmaktadır</w:t>
      </w:r>
      <w:r w:rsidR="00410E0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294351D0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3EB9A81D" w14:textId="24B33C25" w:rsidR="00FD08A7" w:rsidRDefault="00FD08A7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</w:t>
      </w:r>
      <w:r w:rsidRPr="00FD08A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ütçe çalışmaları devam etmekte olup; önümüzdeki aylarda ödemesi yapılacak veri tabanları ödemeleri için bütçenin Temmuz 2024’e ait kısmının açılması ve döviz ödemelerine öncelik verilmesi planlanmaktadır.</w:t>
      </w:r>
    </w:p>
    <w:p w14:paraId="2C0A57FB" w14:textId="587940D9" w:rsidR="000642CD" w:rsidRPr="0043101C" w:rsidRDefault="00694F51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Döviz ödemelerinin tamamlanması ile kalan bütçe doğrultusunda basılı yayın alımı için çalışmalar başlatılacaktır. </w:t>
      </w:r>
    </w:p>
    <w:p w14:paraId="089E4028" w14:textId="06F69E30" w:rsid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AD99743" w14:textId="488CBAE8" w:rsidR="00C63313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9EB40C1" w14:textId="0B172E96" w:rsidR="00C63313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362ED7D" w14:textId="553D8257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3BE2AB5" w14:textId="21793933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2940C07" w14:textId="449E52B7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8D81F16" w14:textId="662D31FB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EE363B7" w14:textId="24755526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4505B69" w14:textId="77777777" w:rsidR="00FD08A7" w:rsidRDefault="00FD08A7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" w:name="_GoBack"/>
      <w:bookmarkEnd w:id="1"/>
    </w:p>
    <w:p w14:paraId="35350BF1" w14:textId="77777777" w:rsidR="00C63313" w:rsidRPr="005D0D5E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50E62C6" w14:textId="77777777" w:rsidR="00FA585E" w:rsidRDefault="00FA585E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7723D77A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7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8"/>
      <w:footerReference w:type="default" r:id="rId9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9E74E" w14:textId="77777777" w:rsidR="00DE0907" w:rsidRDefault="00DE0907" w:rsidP="00CB2E01">
      <w:pPr>
        <w:spacing w:after="0" w:line="240" w:lineRule="auto"/>
      </w:pPr>
      <w:r>
        <w:separator/>
      </w:r>
    </w:p>
  </w:endnote>
  <w:endnote w:type="continuationSeparator" w:id="0">
    <w:p w14:paraId="3D2AC64D" w14:textId="77777777" w:rsidR="00DE0907" w:rsidRDefault="00DE0907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AA5A1" w14:textId="77777777" w:rsidR="00DE0907" w:rsidRDefault="00DE0907" w:rsidP="00CB2E01">
      <w:pPr>
        <w:spacing w:after="0" w:line="240" w:lineRule="auto"/>
      </w:pPr>
      <w:r>
        <w:separator/>
      </w:r>
    </w:p>
  </w:footnote>
  <w:footnote w:type="continuationSeparator" w:id="0">
    <w:p w14:paraId="7642A3E5" w14:textId="77777777" w:rsidR="00DE0907" w:rsidRDefault="00DE0907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3816457D" w:rsidR="00831EC3" w:rsidRDefault="000361AB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Nisan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2024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361AB"/>
    <w:rsid w:val="000642CD"/>
    <w:rsid w:val="00064A32"/>
    <w:rsid w:val="0007682E"/>
    <w:rsid w:val="000829A9"/>
    <w:rsid w:val="000A3B5D"/>
    <w:rsid w:val="000B3CEA"/>
    <w:rsid w:val="000C5EE9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83E77"/>
    <w:rsid w:val="00196039"/>
    <w:rsid w:val="001A4355"/>
    <w:rsid w:val="001B068C"/>
    <w:rsid w:val="001B6AF6"/>
    <w:rsid w:val="001F52E7"/>
    <w:rsid w:val="00206B52"/>
    <w:rsid w:val="0023110C"/>
    <w:rsid w:val="00251C32"/>
    <w:rsid w:val="002538A7"/>
    <w:rsid w:val="0026030B"/>
    <w:rsid w:val="00261EEC"/>
    <w:rsid w:val="00270BE1"/>
    <w:rsid w:val="002928A1"/>
    <w:rsid w:val="002A12B2"/>
    <w:rsid w:val="002C333F"/>
    <w:rsid w:val="003263D0"/>
    <w:rsid w:val="003274DF"/>
    <w:rsid w:val="003478E1"/>
    <w:rsid w:val="00352EFE"/>
    <w:rsid w:val="0035347B"/>
    <w:rsid w:val="00371EBA"/>
    <w:rsid w:val="00377079"/>
    <w:rsid w:val="00396DC8"/>
    <w:rsid w:val="003A0B92"/>
    <w:rsid w:val="003A4FB8"/>
    <w:rsid w:val="003C0A03"/>
    <w:rsid w:val="003C6A93"/>
    <w:rsid w:val="003D6CFC"/>
    <w:rsid w:val="004070F6"/>
    <w:rsid w:val="00410E00"/>
    <w:rsid w:val="0043101C"/>
    <w:rsid w:val="00442A74"/>
    <w:rsid w:val="00447D55"/>
    <w:rsid w:val="00454723"/>
    <w:rsid w:val="0047532F"/>
    <w:rsid w:val="004A6539"/>
    <w:rsid w:val="004C0D7D"/>
    <w:rsid w:val="004C2A91"/>
    <w:rsid w:val="004D031F"/>
    <w:rsid w:val="004F245E"/>
    <w:rsid w:val="0051281C"/>
    <w:rsid w:val="005336FE"/>
    <w:rsid w:val="00534300"/>
    <w:rsid w:val="00537604"/>
    <w:rsid w:val="005401BA"/>
    <w:rsid w:val="00542E20"/>
    <w:rsid w:val="005568E7"/>
    <w:rsid w:val="00556AD0"/>
    <w:rsid w:val="00570EA2"/>
    <w:rsid w:val="00572116"/>
    <w:rsid w:val="005B3E37"/>
    <w:rsid w:val="005D0D5E"/>
    <w:rsid w:val="005D244D"/>
    <w:rsid w:val="005E4CB1"/>
    <w:rsid w:val="005E6E57"/>
    <w:rsid w:val="0061028C"/>
    <w:rsid w:val="00611D2F"/>
    <w:rsid w:val="006507C2"/>
    <w:rsid w:val="006553A5"/>
    <w:rsid w:val="00690CB4"/>
    <w:rsid w:val="00694F51"/>
    <w:rsid w:val="006B4F36"/>
    <w:rsid w:val="006C4804"/>
    <w:rsid w:val="006C6651"/>
    <w:rsid w:val="006F2C5E"/>
    <w:rsid w:val="00703A4A"/>
    <w:rsid w:val="007052F3"/>
    <w:rsid w:val="007147BB"/>
    <w:rsid w:val="00725030"/>
    <w:rsid w:val="00733864"/>
    <w:rsid w:val="00735903"/>
    <w:rsid w:val="00750045"/>
    <w:rsid w:val="007730CF"/>
    <w:rsid w:val="007D1EFA"/>
    <w:rsid w:val="007D54E3"/>
    <w:rsid w:val="007E380A"/>
    <w:rsid w:val="00815270"/>
    <w:rsid w:val="00826992"/>
    <w:rsid w:val="00831EC3"/>
    <w:rsid w:val="00845FC5"/>
    <w:rsid w:val="008877EF"/>
    <w:rsid w:val="00894190"/>
    <w:rsid w:val="0091786D"/>
    <w:rsid w:val="00922E87"/>
    <w:rsid w:val="009478F6"/>
    <w:rsid w:val="00952E26"/>
    <w:rsid w:val="00961F61"/>
    <w:rsid w:val="00963A67"/>
    <w:rsid w:val="00975AFE"/>
    <w:rsid w:val="00981824"/>
    <w:rsid w:val="009A6621"/>
    <w:rsid w:val="009B5F1A"/>
    <w:rsid w:val="009F4DD2"/>
    <w:rsid w:val="00A17385"/>
    <w:rsid w:val="00A23C50"/>
    <w:rsid w:val="00A302E7"/>
    <w:rsid w:val="00A42D2F"/>
    <w:rsid w:val="00A63999"/>
    <w:rsid w:val="00A71482"/>
    <w:rsid w:val="00A801E6"/>
    <w:rsid w:val="00A97009"/>
    <w:rsid w:val="00AA004E"/>
    <w:rsid w:val="00AC345F"/>
    <w:rsid w:val="00AD6B7A"/>
    <w:rsid w:val="00B03EDE"/>
    <w:rsid w:val="00B10419"/>
    <w:rsid w:val="00B104EA"/>
    <w:rsid w:val="00B64222"/>
    <w:rsid w:val="00B74EFB"/>
    <w:rsid w:val="00B757C3"/>
    <w:rsid w:val="00BB38EC"/>
    <w:rsid w:val="00BB438F"/>
    <w:rsid w:val="00BB63A5"/>
    <w:rsid w:val="00BF2A61"/>
    <w:rsid w:val="00C63313"/>
    <w:rsid w:val="00C6470C"/>
    <w:rsid w:val="00C64B3E"/>
    <w:rsid w:val="00C846A1"/>
    <w:rsid w:val="00C85ADD"/>
    <w:rsid w:val="00CB1C86"/>
    <w:rsid w:val="00CB2E01"/>
    <w:rsid w:val="00CE061F"/>
    <w:rsid w:val="00D01AC4"/>
    <w:rsid w:val="00D342E3"/>
    <w:rsid w:val="00D45900"/>
    <w:rsid w:val="00D56A08"/>
    <w:rsid w:val="00D668BF"/>
    <w:rsid w:val="00D70C46"/>
    <w:rsid w:val="00D8120E"/>
    <w:rsid w:val="00DB4773"/>
    <w:rsid w:val="00DC7754"/>
    <w:rsid w:val="00DE0907"/>
    <w:rsid w:val="00E0494D"/>
    <w:rsid w:val="00E13D24"/>
    <w:rsid w:val="00E21CDA"/>
    <w:rsid w:val="00E243C5"/>
    <w:rsid w:val="00E42312"/>
    <w:rsid w:val="00E641F5"/>
    <w:rsid w:val="00E72403"/>
    <w:rsid w:val="00E816D1"/>
    <w:rsid w:val="00EB7979"/>
    <w:rsid w:val="00ED3F16"/>
    <w:rsid w:val="00ED79B9"/>
    <w:rsid w:val="00EF7D68"/>
    <w:rsid w:val="00F00385"/>
    <w:rsid w:val="00F3796C"/>
    <w:rsid w:val="00F423C4"/>
    <w:rsid w:val="00F5164D"/>
    <w:rsid w:val="00F73356"/>
    <w:rsid w:val="00FA585E"/>
    <w:rsid w:val="00FD011D"/>
    <w:rsid w:val="00FD08A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elsekreterlik@bandirm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22</cp:revision>
  <cp:lastPrinted>2024-01-30T11:24:00Z</cp:lastPrinted>
  <dcterms:created xsi:type="dcterms:W3CDTF">2024-01-16T18:32:00Z</dcterms:created>
  <dcterms:modified xsi:type="dcterms:W3CDTF">2024-04-30T09:18:00Z</dcterms:modified>
</cp:coreProperties>
</file>