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C00" w:rsidRDefault="009D7A3D">
      <w:r>
        <w:rPr>
          <w:noProof/>
        </w:rPr>
        <w:drawing>
          <wp:inline distT="0" distB="0" distL="0" distR="0" wp14:anchorId="0E9C0E1A" wp14:editId="2F7DF9CF">
            <wp:extent cx="8648700" cy="631121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9762" t="18813" r="15178" b="9759"/>
                    <a:stretch/>
                  </pic:blipFill>
                  <pic:spPr bwMode="auto">
                    <a:xfrm>
                      <a:off x="0" y="0"/>
                      <a:ext cx="8683959" cy="6336943"/>
                    </a:xfrm>
                    <a:prstGeom prst="rect">
                      <a:avLst/>
                    </a:prstGeom>
                    <a:ln>
                      <a:noFill/>
                    </a:ln>
                    <a:extLst>
                      <a:ext uri="{53640926-AAD7-44D8-BBD7-CCE9431645EC}">
                        <a14:shadowObscured xmlns:a14="http://schemas.microsoft.com/office/drawing/2010/main"/>
                      </a:ext>
                    </a:extLst>
                  </pic:spPr>
                </pic:pic>
              </a:graphicData>
            </a:graphic>
          </wp:inline>
        </w:drawing>
      </w:r>
    </w:p>
    <w:p w:rsidR="009D7A3D" w:rsidRDefault="009D7A3D" w:rsidP="009D7A3D">
      <w:pPr>
        <w:pStyle w:val="NormalWeb"/>
        <w:shd w:val="clear" w:color="auto" w:fill="FFFFFF"/>
        <w:spacing w:before="0" w:beforeAutospacing="0" w:after="0" w:afterAutospacing="0"/>
        <w:rPr>
          <w:rFonts w:ascii="Trebuchet MS" w:hAnsi="Trebuchet MS"/>
          <w:color w:val="393D47"/>
          <w:sz w:val="21"/>
          <w:szCs w:val="21"/>
        </w:rPr>
      </w:pPr>
      <w:r>
        <w:rPr>
          <w:rStyle w:val="Gl"/>
          <w:rFonts w:ascii="Trebuchet MS" w:hAnsi="Trebuchet MS"/>
          <w:color w:val="393D47"/>
          <w:sz w:val="21"/>
          <w:szCs w:val="21"/>
        </w:rPr>
        <w:lastRenderedPageBreak/>
        <w:t>Eğitmen: </w:t>
      </w:r>
      <w:r>
        <w:rPr>
          <w:rFonts w:ascii="Trebuchet MS" w:hAnsi="Trebuchet MS"/>
          <w:color w:val="393D47"/>
          <w:sz w:val="21"/>
          <w:szCs w:val="21"/>
        </w:rPr>
        <w:t>Belgin BAL İNCEBACAK</w:t>
      </w:r>
    </w:p>
    <w:p w:rsidR="009D7A3D" w:rsidRDefault="009D7A3D" w:rsidP="009D7A3D">
      <w:pPr>
        <w:pStyle w:val="NormalWeb"/>
        <w:shd w:val="clear" w:color="auto" w:fill="FFFFFF"/>
        <w:spacing w:before="0" w:beforeAutospacing="0" w:after="0" w:afterAutospacing="0"/>
        <w:rPr>
          <w:rFonts w:ascii="Trebuchet MS" w:hAnsi="Trebuchet MS"/>
          <w:color w:val="393D47"/>
          <w:sz w:val="21"/>
          <w:szCs w:val="21"/>
        </w:rPr>
      </w:pPr>
      <w:r>
        <w:rPr>
          <w:rStyle w:val="Gl"/>
          <w:rFonts w:ascii="Trebuchet MS" w:hAnsi="Trebuchet MS"/>
          <w:color w:val="393D47"/>
          <w:sz w:val="21"/>
          <w:szCs w:val="21"/>
        </w:rPr>
        <w:t>Eğitim İsmi: </w:t>
      </w:r>
      <w:proofErr w:type="spellStart"/>
      <w:r>
        <w:rPr>
          <w:rFonts w:ascii="Trebuchet MS" w:hAnsi="Trebuchet MS"/>
          <w:color w:val="393D47"/>
          <w:sz w:val="21"/>
          <w:szCs w:val="21"/>
        </w:rPr>
        <w:fldChar w:fldCharType="begin"/>
      </w:r>
      <w:r>
        <w:rPr>
          <w:rFonts w:ascii="Trebuchet MS" w:hAnsi="Trebuchet MS"/>
          <w:color w:val="393D47"/>
          <w:sz w:val="21"/>
          <w:szCs w:val="21"/>
        </w:rPr>
        <w:instrText xml:space="preserve"> HYPERLINK "https://email.akademikiletisim.com/c/eJxEj8Gq8yAQRp9Gl-KMEzULF6UhrxEm1VBJbH-Maejb_-TC5S6_w-GDE0NyBplkCuAItHe29_IZgBiST71Hbc0804IL9WyjWxKahyaZA2rstNEEgB68AjULdLd733nn7_1gPAyjFegEaV45ppLXvKWW91zU413kFp6t_duFuQkcBY7neapfsX0u5eJmLO8ozLAedZ9iavwVaH9GvjBqlCU4NJ0FTbKGuPKXt7wK0jO_Yq6FVYqHalW28Hc_zcfW0gsmKlzbdLXIT8D_AQAA__-SI1HR" \t "_blank" </w:instrText>
      </w:r>
      <w:r>
        <w:rPr>
          <w:rFonts w:ascii="Trebuchet MS" w:hAnsi="Trebuchet MS"/>
          <w:color w:val="393D47"/>
          <w:sz w:val="21"/>
          <w:szCs w:val="21"/>
        </w:rPr>
        <w:fldChar w:fldCharType="separate"/>
      </w:r>
      <w:r>
        <w:rPr>
          <w:rStyle w:val="Kpr"/>
          <w:rFonts w:ascii="Trebuchet MS" w:hAnsi="Trebuchet MS"/>
          <w:color w:val="8A3B8F"/>
          <w:sz w:val="21"/>
          <w:szCs w:val="21"/>
        </w:rPr>
        <w:t>Tübitak</w:t>
      </w:r>
      <w:proofErr w:type="spellEnd"/>
      <w:r>
        <w:rPr>
          <w:rStyle w:val="Kpr"/>
          <w:rFonts w:ascii="Trebuchet MS" w:hAnsi="Trebuchet MS"/>
          <w:color w:val="8A3B8F"/>
          <w:sz w:val="21"/>
          <w:szCs w:val="21"/>
        </w:rPr>
        <w:t xml:space="preserve"> 3501 Eğitimi</w:t>
      </w:r>
      <w:r>
        <w:rPr>
          <w:rFonts w:ascii="Trebuchet MS" w:hAnsi="Trebuchet MS"/>
          <w:color w:val="393D47"/>
          <w:sz w:val="21"/>
          <w:szCs w:val="21"/>
        </w:rPr>
        <w:fldChar w:fldCharType="end"/>
      </w:r>
    </w:p>
    <w:p w:rsidR="009D7A3D" w:rsidRDefault="009D7A3D" w:rsidP="009D7A3D">
      <w:pPr>
        <w:pStyle w:val="NormalWeb"/>
        <w:shd w:val="clear" w:color="auto" w:fill="FFFFFF"/>
        <w:spacing w:before="0" w:beforeAutospacing="0" w:after="0" w:afterAutospacing="0"/>
        <w:rPr>
          <w:rFonts w:ascii="Trebuchet MS" w:hAnsi="Trebuchet MS"/>
          <w:color w:val="393D47"/>
          <w:sz w:val="21"/>
          <w:szCs w:val="21"/>
        </w:rPr>
      </w:pPr>
      <w:r>
        <w:rPr>
          <w:rStyle w:val="Gl"/>
          <w:rFonts w:ascii="Trebuchet MS" w:hAnsi="Trebuchet MS"/>
          <w:color w:val="393D47"/>
          <w:sz w:val="21"/>
          <w:szCs w:val="21"/>
        </w:rPr>
        <w:t>Sertifika: </w:t>
      </w:r>
      <w:r>
        <w:rPr>
          <w:rFonts w:ascii="Trebuchet MS" w:hAnsi="Trebuchet MS"/>
          <w:color w:val="393D47"/>
          <w:sz w:val="21"/>
          <w:szCs w:val="21"/>
        </w:rPr>
        <w:t>Evet</w:t>
      </w:r>
    </w:p>
    <w:p w:rsidR="009D7A3D" w:rsidRDefault="009D7A3D" w:rsidP="009D7A3D">
      <w:pPr>
        <w:pStyle w:val="NormalWeb"/>
        <w:shd w:val="clear" w:color="auto" w:fill="FFFFFF"/>
        <w:spacing w:before="0" w:beforeAutospacing="0" w:after="0" w:afterAutospacing="0"/>
        <w:rPr>
          <w:rFonts w:ascii="Trebuchet MS" w:hAnsi="Trebuchet MS"/>
          <w:color w:val="393D47"/>
          <w:sz w:val="21"/>
          <w:szCs w:val="21"/>
        </w:rPr>
      </w:pPr>
      <w:r>
        <w:rPr>
          <w:rStyle w:val="Gl"/>
          <w:rFonts w:ascii="Trebuchet MS" w:hAnsi="Trebuchet MS"/>
          <w:color w:val="393D47"/>
          <w:sz w:val="21"/>
          <w:szCs w:val="21"/>
        </w:rPr>
        <w:t>Video Sayısı: </w:t>
      </w:r>
      <w:r>
        <w:rPr>
          <w:rFonts w:ascii="Trebuchet MS" w:hAnsi="Trebuchet MS"/>
          <w:color w:val="393D47"/>
          <w:sz w:val="21"/>
          <w:szCs w:val="21"/>
        </w:rPr>
        <w:t>16</w:t>
      </w:r>
    </w:p>
    <w:p w:rsidR="009D7A3D" w:rsidRDefault="009D7A3D" w:rsidP="009D7A3D">
      <w:pPr>
        <w:pStyle w:val="NormalWeb"/>
        <w:shd w:val="clear" w:color="auto" w:fill="FFFFFF"/>
        <w:spacing w:before="0" w:beforeAutospacing="0" w:after="0" w:afterAutospacing="0"/>
        <w:rPr>
          <w:rFonts w:ascii="Trebuchet MS" w:hAnsi="Trebuchet MS"/>
          <w:color w:val="393D47"/>
          <w:sz w:val="21"/>
          <w:szCs w:val="21"/>
        </w:rPr>
      </w:pPr>
      <w:r>
        <w:rPr>
          <w:rFonts w:ascii="Trebuchet MS" w:hAnsi="Trebuchet MS"/>
          <w:color w:val="393D47"/>
          <w:sz w:val="21"/>
          <w:szCs w:val="21"/>
        </w:rPr>
        <w:t> </w:t>
      </w:r>
    </w:p>
    <w:p w:rsidR="009D7A3D" w:rsidRDefault="009D7A3D" w:rsidP="009D7A3D">
      <w:pPr>
        <w:pStyle w:val="NormalWeb"/>
        <w:shd w:val="clear" w:color="auto" w:fill="FFFFFF"/>
        <w:spacing w:before="0" w:beforeAutospacing="0" w:after="0" w:afterAutospacing="0"/>
        <w:jc w:val="both"/>
        <w:rPr>
          <w:rFonts w:ascii="Trebuchet MS" w:hAnsi="Trebuchet MS"/>
          <w:color w:val="393D47"/>
          <w:sz w:val="21"/>
          <w:szCs w:val="21"/>
        </w:rPr>
      </w:pPr>
      <w:hyperlink r:id="rId5" w:tgtFrame="_blank" w:history="1">
        <w:r>
          <w:rPr>
            <w:rStyle w:val="Kpr"/>
            <w:rFonts w:ascii="Trebuchet MS" w:hAnsi="Trebuchet MS"/>
            <w:color w:val="8A3B8F"/>
            <w:sz w:val="21"/>
            <w:szCs w:val="21"/>
          </w:rPr>
          <w:t>Akademik</w:t>
        </w:r>
        <w:bookmarkStart w:id="0" w:name="_GoBack"/>
        <w:bookmarkEnd w:id="0"/>
        <w:r>
          <w:rPr>
            <w:rStyle w:val="Kpr"/>
            <w:rFonts w:ascii="Trebuchet MS" w:hAnsi="Trebuchet MS"/>
            <w:color w:val="8A3B8F"/>
            <w:sz w:val="21"/>
            <w:szCs w:val="21"/>
          </w:rPr>
          <w:t xml:space="preserve"> TV</w:t>
        </w:r>
      </w:hyperlink>
      <w:r>
        <w:rPr>
          <w:rFonts w:ascii="Trebuchet MS" w:hAnsi="Trebuchet MS"/>
          <w:color w:val="393D47"/>
          <w:sz w:val="21"/>
          <w:szCs w:val="21"/>
        </w:rPr>
        <w:t xml:space="preserve">  olarak video tabanlı eğitimler ile araştırmacılarımızın ve öğrencilerimizin daha fazla akademik içeriğe erişimini arttırmayı amaçlıyoruz. Güncel eğitim setlerimizden </w:t>
      </w:r>
      <w:proofErr w:type="gramStart"/>
      <w:r>
        <w:rPr>
          <w:rFonts w:ascii="Trebuchet MS" w:hAnsi="Trebuchet MS"/>
          <w:color w:val="393D47"/>
          <w:sz w:val="21"/>
          <w:szCs w:val="21"/>
        </w:rPr>
        <w:t>birini  sizlerle</w:t>
      </w:r>
      <w:proofErr w:type="gramEnd"/>
      <w:r>
        <w:rPr>
          <w:rFonts w:ascii="Trebuchet MS" w:hAnsi="Trebuchet MS"/>
          <w:color w:val="393D47"/>
          <w:sz w:val="21"/>
          <w:szCs w:val="21"/>
        </w:rPr>
        <w:t xml:space="preserve"> paylaşıyoruz.</w:t>
      </w:r>
    </w:p>
    <w:p w:rsidR="009D7A3D" w:rsidRDefault="009D7A3D" w:rsidP="009D7A3D">
      <w:pPr>
        <w:pStyle w:val="NormalWeb"/>
        <w:shd w:val="clear" w:color="auto" w:fill="FFFFFF"/>
        <w:spacing w:before="0" w:beforeAutospacing="0" w:after="0" w:afterAutospacing="0"/>
        <w:rPr>
          <w:rFonts w:ascii="Trebuchet MS" w:hAnsi="Trebuchet MS"/>
          <w:color w:val="393D47"/>
          <w:sz w:val="21"/>
          <w:szCs w:val="21"/>
        </w:rPr>
      </w:pPr>
      <w:r>
        <w:rPr>
          <w:rFonts w:ascii="Trebuchet MS" w:hAnsi="Trebuchet MS"/>
          <w:color w:val="393D47"/>
          <w:sz w:val="21"/>
          <w:szCs w:val="21"/>
        </w:rPr>
        <w:t> </w:t>
      </w:r>
    </w:p>
    <w:p w:rsidR="009D7A3D" w:rsidRDefault="009D7A3D" w:rsidP="009D7A3D">
      <w:pPr>
        <w:pStyle w:val="NormalWeb"/>
        <w:shd w:val="clear" w:color="auto" w:fill="FFFFFF"/>
        <w:spacing w:before="0" w:beforeAutospacing="0" w:after="0" w:afterAutospacing="0"/>
        <w:jc w:val="both"/>
        <w:rPr>
          <w:rFonts w:ascii="Trebuchet MS" w:hAnsi="Trebuchet MS"/>
          <w:color w:val="393D47"/>
          <w:sz w:val="21"/>
          <w:szCs w:val="21"/>
        </w:rPr>
      </w:pPr>
      <w:r>
        <w:rPr>
          <w:rFonts w:ascii="Trebuchet MS" w:hAnsi="Trebuchet MS"/>
          <w:color w:val="393D47"/>
          <w:sz w:val="21"/>
          <w:szCs w:val="21"/>
        </w:rPr>
        <w:t>Bu eğitim seti, akademik dünyada proje yazma deneyimi kazanmamış veya mevcut bilgisini derinleştirmek isteyen araştırmacılara yönelik olarak hazırlanmıştır. TÜBİTAK 3501 programına başvuru sürecini kapsayan bu set, proje fikrinin geliştirilmesinden başvuru formunun eksiksiz doldurulmasına kadar bütün adımları ayrıntılı bir şekilde ele almaktadır. Eğitim, temel olarak proje yazımının temel ilkelerini, TÜBİTAK 3501 başvuru sisteminin kullanımını, bütçe ve risk yönetimi planlamasını, özgün değerin belirlenmesini ve proje yürütme süreçlerini detaylıca içermektedir.</w:t>
      </w:r>
    </w:p>
    <w:p w:rsidR="009D7A3D" w:rsidRDefault="009D7A3D" w:rsidP="009D7A3D">
      <w:pPr>
        <w:pStyle w:val="NormalWeb"/>
        <w:shd w:val="clear" w:color="auto" w:fill="FFFFFF"/>
        <w:spacing w:before="0" w:beforeAutospacing="0" w:after="0" w:afterAutospacing="0"/>
        <w:jc w:val="both"/>
        <w:rPr>
          <w:rFonts w:ascii="Trebuchet MS" w:hAnsi="Trebuchet MS"/>
          <w:color w:val="393D47"/>
          <w:sz w:val="21"/>
          <w:szCs w:val="21"/>
        </w:rPr>
      </w:pPr>
      <w:r>
        <w:rPr>
          <w:rFonts w:ascii="Trebuchet MS" w:hAnsi="Trebuchet MS"/>
          <w:color w:val="393D47"/>
          <w:sz w:val="21"/>
          <w:szCs w:val="21"/>
        </w:rPr>
        <w:t>Bu eğitimde, başarılı bir proje hazırlamak için dikkat edilmesi gereken noktalar örneklerle açıklanmaktadır. Eğitimin sonunda katılımcılar, proje yazımı konusunda yeterli bilgiye sahip olacak, kendi projelerini hazırlayarak başvuru yapabilecek yetkinliğe ulaşacaktır.</w:t>
      </w:r>
    </w:p>
    <w:p w:rsidR="009D7A3D" w:rsidRDefault="009D7A3D"/>
    <w:sectPr w:rsidR="009D7A3D" w:rsidSect="009D7A3D">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A3D"/>
    <w:rsid w:val="00475513"/>
    <w:rsid w:val="004E1C00"/>
    <w:rsid w:val="009D7A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53938"/>
  <w15:chartTrackingRefBased/>
  <w15:docId w15:val="{418A46DA-9E61-447F-A64D-22F471075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D7A3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D7A3D"/>
    <w:rPr>
      <w:b/>
      <w:bCs/>
    </w:rPr>
  </w:style>
  <w:style w:type="character" w:styleId="Kpr">
    <w:name w:val="Hyperlink"/>
    <w:basedOn w:val="VarsaylanParagrafYazTipi"/>
    <w:uiPriority w:val="99"/>
    <w:semiHidden/>
    <w:unhideWhenUsed/>
    <w:rsid w:val="009D7A3D"/>
    <w:rPr>
      <w:color w:val="0000FF"/>
      <w:u w:val="single"/>
    </w:rPr>
  </w:style>
  <w:style w:type="character" w:styleId="zlenenKpr">
    <w:name w:val="FollowedHyperlink"/>
    <w:basedOn w:val="VarsaylanParagrafYazTipi"/>
    <w:uiPriority w:val="99"/>
    <w:semiHidden/>
    <w:unhideWhenUsed/>
    <w:rsid w:val="009D7A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51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email.akademikiletisim.com/c/eJxEjktOwzAURVdjD6P3cfwZeMAk24hM_No-EpcKmwqxehQkxPjec3RqlsBUnJWMgSEm9kz2luPF8wXqvLEHDrXQDIwAs_DmYwCxmgnIIYJHdAFp4pAixoQ1MsomyTgoe6nSdNdDhnZt0_be7JFvYzy64RdDi6Hl7zSe52xo0XuVr-mtP-xHvpb2LcAJjINrK3r8Kkb-h9bXz2PIPax-L13belbZZ6afAAAA___AA0GS" TargetMode="Externa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268</Words>
  <Characters>1534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DUYGU BİLGİN KAYALIK</dc:creator>
  <cp:keywords/>
  <dc:description/>
  <cp:lastModifiedBy>DUYGU BİLGİN KAYALIK</cp:lastModifiedBy>
  <cp:revision>1</cp:revision>
  <dcterms:created xsi:type="dcterms:W3CDTF">2025-03-04T13:37:00Z</dcterms:created>
  <dcterms:modified xsi:type="dcterms:W3CDTF">2025-03-04T14:12:00Z</dcterms:modified>
</cp:coreProperties>
</file>